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EF" w:rsidRPr="009533EF" w:rsidRDefault="009533EF" w:rsidP="009533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noProof/>
          <w:color w:val="3E3E49"/>
          <w:sz w:val="24"/>
          <w:szCs w:val="24"/>
          <w:lang w:eastAsia="ru-RU"/>
        </w:rPr>
        <w:drawing>
          <wp:inline distT="0" distB="0" distL="0" distR="0" wp14:anchorId="492867B3" wp14:editId="2E1F232F">
            <wp:extent cx="13335000" cy="8886825"/>
            <wp:effectExtent l="0" t="0" r="0" b="9525"/>
            <wp:docPr id="1" name="Рисунок 1" descr="Обязательные анализы во время беременности по неделям и тримест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язательные анализы во время беременности по неделям и триместр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EF" w:rsidRPr="009533EF" w:rsidRDefault="009533EF" w:rsidP="009533E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lastRenderedPageBreak/>
        <w:t>Список анализов во время первого тримест</w:t>
      </w:r>
      <w:r w:rsidR="00E81F99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ра беременности (1–13</w:t>
      </w: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 xml:space="preserve"> недель)</w:t>
      </w:r>
    </w:p>
    <w:p w:rsidR="009533EF" w:rsidRPr="009533EF" w:rsidRDefault="009533EF" w:rsidP="00953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A4A57"/>
          <w:sz w:val="24"/>
          <w:szCs w:val="24"/>
          <w:bdr w:val="none" w:sz="0" w:space="0" w:color="auto" w:frame="1"/>
          <w:lang w:eastAsia="ru-RU"/>
        </w:rPr>
        <w:t>На учет в женскую консультацию женщины обязаны встать до срока 12 н</w:t>
      </w:r>
      <w:r>
        <w:rPr>
          <w:rFonts w:ascii="inherit" w:eastAsia="Times New Roman" w:hAnsi="inherit" w:cs="Helvetica"/>
          <w:b/>
          <w:bCs/>
          <w:color w:val="4A4A57"/>
          <w:sz w:val="24"/>
          <w:szCs w:val="24"/>
          <w:bdr w:val="none" w:sz="0" w:space="0" w:color="auto" w:frame="1"/>
          <w:lang w:eastAsia="ru-RU"/>
        </w:rPr>
        <w:t>едель. На первичном приеме врач акушер-</w:t>
      </w:r>
      <w:r w:rsidRPr="009533EF">
        <w:rPr>
          <w:rFonts w:ascii="inherit" w:eastAsia="Times New Roman" w:hAnsi="inherit" w:cs="Helvetica"/>
          <w:b/>
          <w:bCs/>
          <w:color w:val="4A4A57"/>
          <w:sz w:val="24"/>
          <w:szCs w:val="24"/>
          <w:bdr w:val="none" w:sz="0" w:space="0" w:color="auto" w:frame="1"/>
          <w:lang w:eastAsia="ru-RU"/>
        </w:rPr>
        <w:t>гинеколог проведет осмотр, соберет анамнез и назначит анализы крови</w:t>
      </w: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: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 клинический анализ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Биохимию.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антитела классов M, G к вирусам краснухи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proofErr w:type="spellStart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Коагулограмму</w:t>
      </w:r>
      <w:proofErr w:type="spellEnd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.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группу крови, резус-фактор.</w:t>
      </w:r>
    </w:p>
    <w:p w:rsid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сифилис, гепатит B и C, ВИЧ.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Кровь на уровень гормона щитовидной железы (ТТГ-тиреотропный гормон)</w:t>
      </w:r>
    </w:p>
    <w:p w:rsid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Посев мочи на стерильность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Цитологическое и микроскопическое  исследование мазков </w:t>
      </w:r>
    </w:p>
    <w:p w:rsidR="009533EF" w:rsidRPr="009533EF" w:rsidRDefault="009533EF" w:rsidP="009533E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УЗИ плода 1 скрининг одномоментно проводится забор крови на  биохимический скрининг</w:t>
      </w: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(РАРР-А+ХГЧ). Позволяет обнаружить такие патологии, как синдромы Эдвардса, </w:t>
      </w:r>
      <w:proofErr w:type="spellStart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Патау</w:t>
      </w:r>
      <w:proofErr w:type="spellEnd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, Дауна.</w:t>
      </w:r>
    </w:p>
    <w:p w:rsidR="009533EF" w:rsidRPr="009533EF" w:rsidRDefault="009533EF" w:rsidP="009533E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Какие анализы нужно сдать при беремен</w:t>
      </w:r>
      <w:r w:rsidR="00E81F99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ности во втором триместре (14–27</w:t>
      </w: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 xml:space="preserve"> недель)?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Комплекс анализов во время беременности в этот период включает:</w:t>
      </w:r>
    </w:p>
    <w:p w:rsidR="009533EF" w:rsidRPr="009533EF" w:rsidRDefault="009533EF" w:rsidP="009533E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 анализ крови.</w:t>
      </w:r>
    </w:p>
    <w:p w:rsidR="009533EF" w:rsidRDefault="009533EF" w:rsidP="009533E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Тест на </w:t>
      </w:r>
      <w:proofErr w:type="gramStart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резус-антитела</w:t>
      </w:r>
      <w:proofErr w:type="gramEnd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(если у женщины отрицательный, а у партнера – положительный резус-фактор).</w:t>
      </w:r>
    </w:p>
    <w:p w:rsidR="009533EF" w:rsidRPr="009533EF" w:rsidRDefault="009533EF" w:rsidP="009533E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ПГТТ (пероральный </w:t>
      </w:r>
      <w:proofErr w:type="spellStart"/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глюкозотолерантный</w:t>
      </w:r>
      <w:proofErr w:type="spellEnd"/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тест)</w:t>
      </w:r>
    </w:p>
    <w:p w:rsidR="009533EF" w:rsidRPr="009533EF" w:rsidRDefault="009533EF" w:rsidP="009533E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Необходимые анализы во время треть</w:t>
      </w:r>
      <w:r w:rsidR="00E81F99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его триместра беременности (28</w:t>
      </w: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–40 недель)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По количеству исследований третий триместр такой же насыщенный, как и первый. Беременной женщине предстоит сделать анализ крови:</w:t>
      </w:r>
    </w:p>
    <w:p w:rsidR="009533EF" w:rsidRPr="009533EF" w:rsidRDefault="00E81F99" w:rsidP="009533E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 и биохимический анализы крови</w:t>
      </w:r>
    </w:p>
    <w:p w:rsidR="009533EF" w:rsidRPr="009533EF" w:rsidRDefault="009533EF" w:rsidP="009533E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proofErr w:type="spellStart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Коагулограмму</w:t>
      </w:r>
      <w:proofErr w:type="spellEnd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.</w:t>
      </w:r>
    </w:p>
    <w:p w:rsidR="009533EF" w:rsidRDefault="00E81F99" w:rsidP="009533E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гепатит B и C, сифилис, ВИЧ.</w:t>
      </w:r>
    </w:p>
    <w:p w:rsidR="00E81F99" w:rsidRPr="009533EF" w:rsidRDefault="00E81F99" w:rsidP="009533E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Микроскопия мазков влагалищного отделяемого на флору и гемолитический стрептококк</w:t>
      </w:r>
    </w:p>
    <w:p w:rsidR="009533EF" w:rsidRPr="009533EF" w:rsidRDefault="009533EF" w:rsidP="009533E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lastRenderedPageBreak/>
        <w:t>Какие дополнительные анализы могут назначить при беременности?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Во втором и третьем триместрах могут назначить дополнительные анализы крови, чтобы определить следующие характеристики:</w:t>
      </w:r>
    </w:p>
    <w:p w:rsidR="009533EF" w:rsidRPr="009533EF" w:rsidRDefault="009533EF" w:rsidP="009533E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толерантность к глюкозе (его еще называют «на сахар»),</w:t>
      </w:r>
    </w:p>
    <w:p w:rsidR="009533EF" w:rsidRPr="009533EF" w:rsidRDefault="00E81F99" w:rsidP="009533E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содержание </w:t>
      </w:r>
      <w:proofErr w:type="spellStart"/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ферритина</w:t>
      </w:r>
      <w:proofErr w:type="spellEnd"/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(если низкий уровень гемоглобина)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Это делается для того, чтобы предотвратить осложнения беременности или вовремя устранить их.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Толерантность к глюкозе показывает вероятность развития диабета беременных. Этот анализ назначают в случае повышенного уровня глюкозы в общем анализе крови и таких косвенных признаков как отеки и резкий набор веса.</w:t>
      </w:r>
    </w:p>
    <w:p w:rsidR="009533EF" w:rsidRPr="009533EF" w:rsidRDefault="009533EF" w:rsidP="00953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proofErr w:type="spellStart"/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Ферритин</w:t>
      </w:r>
      <w:proofErr w:type="spellEnd"/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– один из показателей обеспеченности организма железом, т. к. во втором и третьем триместрах потребность в железе резко возрастает и у женщин развивается анемия. Обычно врачи ориентируются на уровень гемоглобина, а содержание </w:t>
      </w:r>
      <w:proofErr w:type="spellStart"/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ферритина</w:t>
      </w:r>
      <w:proofErr w:type="spellEnd"/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контролируют в том случае, если при низком уровне гемоглобина назначенные препараты железа не дают эффекта. </w:t>
      </w:r>
    </w:p>
    <w:p w:rsidR="009533EF" w:rsidRPr="009533EF" w:rsidRDefault="009533EF" w:rsidP="009533E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</w:pPr>
      <w:r w:rsidRPr="009533EF">
        <w:rPr>
          <w:rFonts w:ascii="inherit" w:eastAsia="Times New Roman" w:hAnsi="inherit" w:cs="Helvetica"/>
          <w:b/>
          <w:bCs/>
          <w:color w:val="484852"/>
          <w:sz w:val="32"/>
          <w:szCs w:val="32"/>
          <w:lang w:eastAsia="ru-RU"/>
        </w:rPr>
        <w:t>Другие обследования</w:t>
      </w:r>
    </w:p>
    <w:p w:rsidR="009533EF" w:rsidRPr="009533EF" w:rsidRDefault="009533EF" w:rsidP="009533E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Одни лишь результаты анализов не позволяют сформировать полное представление о состоянии здоровья женщины и ребенка. Поэтому беременным назначают и другие обследования:</w:t>
      </w:r>
    </w:p>
    <w:p w:rsidR="009533EF" w:rsidRPr="009533EF" w:rsidRDefault="00E81F99" w:rsidP="009533E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УЗИ. Женщине предстоит два обязательных  ультразвуковых скрининга: в 12–14, 19–22 недели беременности, третий скрининг проводится в  32–34 недели по показаниям.</w:t>
      </w:r>
    </w:p>
    <w:p w:rsidR="009533EF" w:rsidRPr="009533EF" w:rsidRDefault="009533EF" w:rsidP="009533E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ЭКГ. Нужно сделать, когда женщина становится на учет.</w:t>
      </w:r>
    </w:p>
    <w:p w:rsidR="009533EF" w:rsidRPr="009533EF" w:rsidRDefault="009533EF" w:rsidP="009533E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КТГ (</w:t>
      </w:r>
      <w:proofErr w:type="spellStart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кардиотокограмму</w:t>
      </w:r>
      <w:proofErr w:type="spellEnd"/>
      <w:r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) проводят еженедельно с 32 недель. КТГ показывает сердцебиение и шевеление плода, сокращения матки.</w:t>
      </w:r>
    </w:p>
    <w:p w:rsidR="00D04DD6" w:rsidRPr="00D04DD6" w:rsidRDefault="00E81F99" w:rsidP="009533E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proofErr w:type="spellStart"/>
      <w:r w:rsidRP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Допплер</w:t>
      </w:r>
      <w:proofErr w:type="spellEnd"/>
      <w:r w:rsidRP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-исследование, </w:t>
      </w:r>
      <w:proofErr w:type="gramStart"/>
      <w:r w:rsidRP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проводится</w:t>
      </w:r>
      <w:proofErr w:type="gramEnd"/>
      <w:r w:rsidRP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как правило при втором УЗИ скрининге</w:t>
      </w:r>
      <w:r w:rsidR="00D04DD6" w:rsidRP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, а также в 26-28 недель, далее по показаниям.</w:t>
      </w:r>
      <w:r w:rsidR="009533EF" w:rsidRPr="009533EF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</w:t>
      </w:r>
      <w:r w:rsidR="00D04DD6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Данное обследование проводится для оценки маточно-плацентарного кровотока, для своевременного выявления гипоксического состояния плода.</w:t>
      </w:r>
    </w:p>
    <w:p w:rsidR="00D04DD6" w:rsidRDefault="009533EF" w:rsidP="009533E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Не менее важен и осмотр профильных специалистов. В первом тримест</w:t>
      </w:r>
      <w:r w:rsidR="00D04DD6" w:rsidRPr="00D04DD6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ре нужно посетить терапевта, стоматолога, офтальмолога, психолога</w:t>
      </w:r>
      <w:r w:rsidR="00D04DD6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, дополнительных специалистов по показаниям. </w:t>
      </w: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В третьем триместре предстоит повторная консу</w:t>
      </w:r>
      <w:r w:rsidR="00D04DD6" w:rsidRPr="00D04DD6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льтация терапевта</w:t>
      </w:r>
      <w:proofErr w:type="gramStart"/>
      <w:r w:rsidR="00D04DD6" w:rsidRPr="00D04DD6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</w:t>
      </w:r>
      <w:r w:rsidR="00D04DD6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.</w:t>
      </w:r>
      <w:proofErr w:type="gramEnd"/>
    </w:p>
    <w:p w:rsidR="00A06AEE" w:rsidRDefault="009533EF" w:rsidP="009533E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На протяжении всей беременности необходимо посещать </w:t>
      </w:r>
      <w:r w:rsidR="00D04DD6" w:rsidRPr="00A06AEE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акушера-</w:t>
      </w:r>
      <w:r w:rsidR="00A06AEE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гинеколога. При нормально протекающей беременности количество явок составляет от 5 до 7 за весь период наблюдения. </w:t>
      </w:r>
      <w:bookmarkStart w:id="0" w:name="_GoBack"/>
      <w:bookmarkEnd w:id="0"/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</w:t>
      </w:r>
    </w:p>
    <w:p w:rsidR="009533EF" w:rsidRPr="009533EF" w:rsidRDefault="009533EF" w:rsidP="009533E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9533EF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lastRenderedPageBreak/>
        <w:t>Помните, что при вынашивании ребенка важно не только своевременно проходить назначенные исследования и тесты, но и внимательно следовать рекомендациям врачей. Так, женщинам рекомендуют обратить внимание на питание, избегать стрессов, чаще гулять на свежем воздухе.</w:t>
      </w:r>
    </w:p>
    <w:p w:rsidR="004C7397" w:rsidRDefault="004C7397"/>
    <w:sectPr w:rsidR="004C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1E9"/>
    <w:multiLevelType w:val="multilevel"/>
    <w:tmpl w:val="979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7FC8"/>
    <w:multiLevelType w:val="multilevel"/>
    <w:tmpl w:val="E18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76BC"/>
    <w:multiLevelType w:val="multilevel"/>
    <w:tmpl w:val="C73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316FD"/>
    <w:multiLevelType w:val="multilevel"/>
    <w:tmpl w:val="396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4F6A"/>
    <w:multiLevelType w:val="multilevel"/>
    <w:tmpl w:val="D89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F"/>
    <w:rsid w:val="004C7397"/>
    <w:rsid w:val="009533EF"/>
    <w:rsid w:val="00A06AEE"/>
    <w:rsid w:val="00D04DD6"/>
    <w:rsid w:val="00E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2023-01-15T17:24:00Z</dcterms:created>
  <dcterms:modified xsi:type="dcterms:W3CDTF">2023-01-15T17:59:00Z</dcterms:modified>
</cp:coreProperties>
</file>